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2024-10-22</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2"/>
      </w:pPr>
      <w:r>
        <w:t xml:space="preserve">1.1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2"/>
      </w:pPr>
      <w:r>
        <w:t xml:space="preserve">1.2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2"/>
      </w:pPr>
      <w:r>
        <w:t xml:space="preserve">1.3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for a specific community 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provide an idea of the</w:t>
      </w:r>
      <w:r>
        <w:t xml:space="preserve"> </w:t>
      </w:r>
      <w:r>
        <w:rPr>
          <w:i/>
          <w:iCs/>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 representing something of a fusion of the the Grinnellian and Eltonian niches</w:t>
      </w:r>
      <w:r>
        <w:t xml:space="preserve"> </w:t>
      </w:r>
      <w:r>
        <w:t xml:space="preserve">[24]</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[25,26]</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[4,27]</w:t>
      </w:r>
      <w:r>
        <w:t xml:space="preserve">, or in the dynamic sense will influence the persistence of viable populations.</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[28]</w:t>
      </w:r>
      <w:r>
        <w:t xml:space="preserve"> </w:t>
      </w:r>
      <w:r>
        <w:t xml:space="preserve">and metabolic theory</w:t>
      </w:r>
      <w:r>
        <w:t xml:space="preserve"> </w:t>
      </w:r>
      <w:r>
        <w:t xml:space="preserve">[29]</w:t>
      </w:r>
      <w:r>
        <w:t xml:space="preserve">. The energetic cost of feeding is itself influenced by the interplay of both the energy content [</w:t>
      </w:r>
      <w:r>
        <w:rPr>
          <w:i/>
          <w:iCs/>
        </w:rPr>
        <w:t xml:space="preserve">i.e.,</w:t>
      </w:r>
      <w:r>
        <w:t xml:space="preserve"> </w:t>
      </w:r>
      <w:r>
        <w:t xml:space="preserve">body size;</w:t>
      </w:r>
      <w:r>
        <w:t xml:space="preserve"> </w:t>
      </w:r>
      <w:r>
        <w:t xml:space="preserve">[30]</w:t>
      </w:r>
      <w:r>
        <w:t xml:space="preserve">] as well as the density (abundance) of prey (as this influences search time) and as a process will influence which links are realised</w:t>
      </w:r>
      <w:r>
        <w:t xml:space="preserve"> </w:t>
      </w:r>
      <w:hyperlink w:anchor="fig-process">
        <w:r>
          <w:rPr>
            <w:rStyle w:val="Hyperlink"/>
          </w:rPr>
          <w:t xml:space="preserve">Figure 1</w:t>
        </w:r>
      </w:hyperlink>
      <w:r>
        <w:t xml:space="preserve">. Additional work on on understanding the energetic cost that the environment imposes on an individual</w:t>
      </w:r>
      <w:r>
        <w:t xml:space="preserve"> </w:t>
      </w:r>
      <w:r>
        <w:t xml:space="preserve">[31]</w:t>
      </w:r>
      <w:r>
        <w:t xml:space="preserve"> </w:t>
      </w:r>
      <w:r>
        <w:t xml:space="preserve">as well as the way a predator uses the landscape to search for prey</w:t>
      </w:r>
      <w:r>
        <w:t xml:space="preserve"> </w:t>
      </w:r>
      <w:r>
        <w:t xml:space="preserve">[32]</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[33,34]</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[35–37]</w:t>
      </w:r>
      <w:r>
        <w:t xml:space="preserve">. The</w:t>
      </w:r>
      <w:r>
        <w:t xml:space="preserve"> </w:t>
      </w:r>
      <w:r>
        <w:t xml:space="preserve">‘unobservable’</w:t>
      </w:r>
      <w:r>
        <w:t xml:space="preserve"> </w:t>
      </w:r>
      <w:r>
        <w:t xml:space="preserve">nature of non-trophic interactions makes them a challenge to quantify, however their importance in network dynamics should not be overlooked</w:t>
      </w:r>
      <w:r>
        <w:t xml:space="preserve"> </w:t>
      </w:r>
      <w:r>
        <w:t xml:space="preserve">[38]</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[27]</w:t>
      </w:r>
      <w:r>
        <w:t xml:space="preserve">. In order to construct a network who’s structure is a closer approximation of reality (localised interactions) one needs to take into consideration the properties of the community as a whole and information about the individuals it is comprised of</w:t>
      </w:r>
      <w:r>
        <w:t xml:space="preserve"> </w:t>
      </w:r>
      <w:r>
        <w:t xml:space="preserve">[39]</w:t>
      </w:r>
      <w:r>
        <w:t xml:space="preserve">,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[14,40]</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[41]</w:t>
      </w:r>
      <w:r>
        <w:t xml:space="preserve">), or as a means to identify missing interactions (gap fill) within an existing empirical dataset</w:t>
      </w:r>
      <w:r>
        <w:t xml:space="preserve"> </w:t>
      </w:r>
      <w:r>
        <w:t xml:space="preserve">[42–44]</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[41]</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[45,46]</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[47]</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48,49,50]</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15,51–57]</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58,59,60]</w:t>
      </w:r>
      <w:r>
        <w:t xml:space="preserve">, as well as the development of model testing/benchmarking tools</w:t>
      </w:r>
      <w:r>
        <w:t xml:space="preserve"> </w:t>
      </w:r>
      <w:r>
        <w:t xml:space="preserve">[61]</w:t>
      </w:r>
      <w:r>
        <w:t xml:space="preserve">, means that these models can be validated and (with relative confidence) be used to construct first draft networks for communities for which we have no interaction data</w:t>
      </w:r>
      <w:r>
        <w:t xml:space="preserve"> </w:t>
      </w:r>
      <w:r>
        <w:t xml:space="preserve">[52]</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[62,63]</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(although see</w:t>
      </w:r>
      <w:r>
        <w:t xml:space="preserve"> </w:t>
      </w:r>
      <w:r>
        <w:t xml:space="preserve">[64]</w:t>
      </w:r>
      <w:r>
        <w:t xml:space="preserve">) 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65,66]</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67 show how incorporating prey defensive properties alongside body size improves predictions]</w:t>
      </w:r>
      <w:r>
        <w:t xml:space="preserve">. In terms of constructing realised networks, diet models</w:t>
      </w:r>
      <w:r>
        <w:t xml:space="preserve"> </w:t>
      </w:r>
      <w:r>
        <w:t xml:space="preserve">[66,68]</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[69,70]</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[71–73]</w:t>
      </w:r>
      <w:r>
        <w:t xml:space="preserve">. However, they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diet niche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[74]</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[75]</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[76]</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[41]</w:t>
      </w:r>
      <w:r>
        <w:t xml:space="preserve">. This could be addressed either through the development of tools that do both (predict both interactions and structure), or to develop an ensemble modelling approach</w:t>
      </w:r>
      <w:r>
        <w:t xml:space="preserve"> </w:t>
      </w:r>
      <w:r>
        <w:t xml:space="preserve">[77,78]</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79]</w:t>
      </w:r>
      <w:r>
        <w:t xml:space="preserve">. Additionally although realised networks are more closely aligned with capturing interaction strength we lack models that allow us to quantify this</w:t>
      </w:r>
      <w:r>
        <w:t xml:space="preserve"> </w:t>
      </w:r>
      <w:r>
        <w:t xml:space="preserve">[41,80]</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[41,61]</w:t>
      </w:r>
      <w:r>
        <w:t xml:space="preserve">, although the rate of false-negatives that may be present in the testing data still present a challenge</w:t>
      </w:r>
      <w:r>
        <w:t xml:space="preserve"> </w:t>
      </w:r>
      <w:r>
        <w:t xml:space="preserve">[81]</w:t>
      </w:r>
      <w:r>
        <w:t xml:space="preserve">, and we still lack clear set of guidelines for benchmarking the ability of models to recover structure</w:t>
      </w:r>
      <w:r>
        <w:t xml:space="preserve"> </w:t>
      </w:r>
      <w:r>
        <w:t xml:space="preserve">[82]</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[83]</w:t>
      </w:r>
      <w:r>
        <w:t xml:space="preserve">, as well as to what the appropriate level of aggregation is for a</w:t>
      </w:r>
      <w:r>
        <w:t xml:space="preserve"> </w:t>
      </w:r>
      <w:r>
        <w:t xml:space="preserve">‘network’</w:t>
      </w:r>
      <w:r>
        <w:t xml:space="preserve"> </w:t>
      </w:r>
      <w:r>
        <w:t xml:space="preserve">[84]</w:t>
      </w:r>
      <w:r>
        <w:t xml:space="preserve">. Which presents a challenge both in deciding what the appropriate spatial and time scales are for constructing not only a network but also which type of network representation. Space influences both network properties</w:t>
      </w:r>
      <w:r>
        <w:t xml:space="preserve"> </w:t>
      </w:r>
      <w:r>
        <w:t xml:space="preserve">[85]</w:t>
      </w:r>
      <w:r>
        <w:t xml:space="preserve">, as well as dynamics</w:t>
      </w:r>
      <w:r>
        <w:t xml:space="preserve"> </w:t>
      </w:r>
      <w:r>
        <w:t xml:space="preserve">[86,87]</w:t>
      </w:r>
      <w:r>
        <w:t xml:space="preserve">, and time has implications when it comes to accounting for seasonal turnover in communities</w:t>
      </w:r>
      <w:r>
        <w:t xml:space="preserve"> </w:t>
      </w:r>
      <w:r>
        <w:t xml:space="preserve">[88,89]</w:t>
      </w:r>
      <w:r>
        <w:t xml:space="preserve"> </w:t>
      </w:r>
      <w:r>
        <w:t xml:space="preserve">as well as thinking co-occurrence, particularly the records used to determine it</w:t>
      </w:r>
      <w:r>
        <w:t xml:space="preserve"> </w:t>
      </w:r>
      <w:r>
        <w:t xml:space="preserve">[90]</w:t>
      </w:r>
      <w:r>
        <w:t xml:space="preserve">. Although multilayer networks may allow us to encode the nuances of space and time</w:t>
      </w:r>
      <w:r>
        <w:t xml:space="preserve"> </w:t>
      </w:r>
      <w:r>
        <w:t xml:space="preserve">[91]</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[52]</w:t>
      </w:r>
      <w:r>
        <w:t xml:space="preserve"> </w:t>
      </w:r>
      <w:r>
        <w:t xml:space="preserve">and what we can learn or infer from networks a these scales.</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[92,93]</w:t>
      </w:r>
      <w:r>
        <w:t xml:space="preserve">. It is probably both this nuance as well as a lack of clear boundaries and guidelines as to the links between network form and function</w:t>
      </w:r>
      <w:r>
        <w:t xml:space="preserve"> </w:t>
      </w:r>
      <w:r>
        <w:t xml:space="preserve">[although see 94]</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[95]</w:t>
      </w:r>
      <w:r>
        <w:t xml:space="preserve"> </w:t>
      </w:r>
      <w:r>
        <w:t xml:space="preserve">and co-existence theory</w:t>
      </w:r>
      <w:r>
        <w:t xml:space="preserve"> </w:t>
      </w:r>
      <w:r>
        <w:t xml:space="preserve">[96]</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do-species-persistco-exist"/>
    <w:p>
      <w:pPr>
        <w:pStyle w:val="Heading2"/>
      </w:pPr>
      <w:r>
        <w:t xml:space="preserve">5.3 How do species persist/co-exist?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[97]</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43" w:name="references"/>
    <w:p>
      <w:pPr>
        <w:pStyle w:val="Heading1"/>
      </w:pPr>
      <w:r>
        <w:t xml:space="preserve">References</w:t>
      </w:r>
    </w:p>
    <w:bookmarkStart w:id="242" w:name="refs"/>
    <w:bookmarkStart w:id="5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5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55"/>
    <w:bookmarkStart w:id="5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5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57"/>
    <w:bookmarkStart w:id="59"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8">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9"/>
    <w:bookmarkStart w:id="61"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60">
        <w:r>
          <w:rPr>
            <w:rStyle w:val="Hyperlink"/>
          </w:rPr>
          <w:t xml:space="preserve">Deciphering probabilistic species interaction networks</w:t>
        </w:r>
      </w:hyperlink>
      <w:r>
        <w:t xml:space="preserve">EcoEvoRxiv</w:t>
      </w:r>
    </w:p>
    <w:bookmarkEnd w:id="61"/>
    <w:bookmarkStart w:id="63" w:name="Xf1526616b81e2f92af827aa5b123838b8d56bfd"/>
    <w:p>
      <w:pPr>
        <w:pStyle w:val="Bibliography"/>
      </w:pPr>
      <w:r>
        <w:t xml:space="preserve">5.</w:t>
      </w:r>
      <w:r>
        <w:t xml:space="preserve"> </w:t>
      </w:r>
      <w:r>
        <w:t xml:space="preserve">	</w:t>
      </w:r>
      <w:r>
        <w:t xml:space="preserve">Yodzis, P. (1982)</w:t>
      </w:r>
      <w:r>
        <w:t xml:space="preserve"> </w:t>
      </w:r>
      <w:hyperlink r:id="rId62">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3"/>
    <w:bookmarkStart w:id="65" w:name="ref-williamsSimpleRulesYield2000"/>
    <w:p>
      <w:pPr>
        <w:pStyle w:val="Bibliography"/>
      </w:pPr>
      <w:r>
        <w:t xml:space="preserve">6.</w:t>
      </w:r>
      <w:r>
        <w:t xml:space="preserve"> </w:t>
      </w:r>
      <w:r>
        <w:t xml:space="preserve">	</w:t>
      </w:r>
      <w:r>
        <w:t xml:space="preserve">Williams, R.J. and Martinez, N.D. (2000)</w:t>
      </w:r>
      <w:r>
        <w:t xml:space="preserve"> </w:t>
      </w:r>
      <w:hyperlink r:id="rId6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5"/>
    <w:bookmarkStart w:id="67"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6">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7"/>
    <w:bookmarkStart w:id="69" w:name="ref-pringleUntanglingFoodWebs2020"/>
    <w:p>
      <w:pPr>
        <w:pStyle w:val="Bibliography"/>
      </w:pPr>
      <w:r>
        <w:t xml:space="preserve">8.</w:t>
      </w:r>
      <w:r>
        <w:t xml:space="preserve"> </w:t>
      </w:r>
      <w:r>
        <w:t xml:space="preserve">	</w:t>
      </w:r>
      <w:r>
        <w:t xml:space="preserve">Pringle, R.M. (2020)</w:t>
      </w:r>
      <w:r>
        <w:t xml:space="preserve"> </w:t>
      </w:r>
      <w:hyperlink r:id="rId68">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9"/>
    <w:bookmarkStart w:id="70"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70"/>
    <w:bookmarkStart w:id="72" w:name="Xe227781537312aad81566d289906b7942bbcf13"/>
    <w:p>
      <w:pPr>
        <w:pStyle w:val="Bibliography"/>
      </w:pPr>
      <w:r>
        <w:t xml:space="preserve">10.</w:t>
      </w:r>
      <w:r>
        <w:t xml:space="preserve"> </w:t>
      </w:r>
      <w:r>
        <w:t xml:space="preserve">	</w:t>
      </w:r>
      <w:r>
        <w:t xml:space="preserve">Lindeman, R.L. (1942)</w:t>
      </w:r>
      <w:r>
        <w:t xml:space="preserve"> </w:t>
      </w:r>
      <w:hyperlink r:id="rId7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2"/>
    <w:bookmarkStart w:id="74"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3">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4"/>
    <w:bookmarkStart w:id="76"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5">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6"/>
    <w:bookmarkStart w:id="78"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7">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8"/>
    <w:bookmarkStart w:id="80"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79">
        <w:r>
          <w:rPr>
            <w:rStyle w:val="Hyperlink"/>
          </w:rPr>
          <w:t xml:space="preserve">10.1111/1365-2435.12763</w:t>
        </w:r>
      </w:hyperlink>
    </w:p>
    <w:bookmarkEnd w:id="80"/>
    <w:bookmarkStart w:id="82"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3">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4"/>
    <w:bookmarkStart w:id="86"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5">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6"/>
    <w:bookmarkStart w:id="88"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87">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8"/>
    <w:bookmarkStart w:id="90" w:name="ref-soberonGrinnellianEltonianNiches2007"/>
    <w:p>
      <w:pPr>
        <w:pStyle w:val="Bibliography"/>
      </w:pPr>
      <w:r>
        <w:t xml:space="preserve">19.</w:t>
      </w:r>
      <w:r>
        <w:t xml:space="preserve"> </w:t>
      </w:r>
      <w:r>
        <w:t xml:space="preserve">	</w:t>
      </w:r>
      <w:r>
        <w:t xml:space="preserve">Soberón, J. (2007)</w:t>
      </w:r>
      <w:r>
        <w:t xml:space="preserve"> </w:t>
      </w:r>
      <w:hyperlink r:id="rId89">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90"/>
    <w:bookmarkStart w:id="92" w:name="ref-blanchetCooccurrenceNotEvidence2020"/>
    <w:p>
      <w:pPr>
        <w:pStyle w:val="Bibliography"/>
      </w:pPr>
      <w:r>
        <w:t xml:space="preserve">20.</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1">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2"/>
    <w:bookmarkStart w:id="94" w:name="X22de709a0892f7df2c5e90247dcb7344c16197f"/>
    <w:p>
      <w:pPr>
        <w:pStyle w:val="Bibliography"/>
      </w:pPr>
      <w:r>
        <w:t xml:space="preserve">21.</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3">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4"/>
    <w:bookmarkStart w:id="96" w:name="ref-higinoMismatchIUCNRange2023"/>
    <w:p>
      <w:pPr>
        <w:pStyle w:val="Bibliography"/>
      </w:pPr>
      <w:r>
        <w:t xml:space="preserve">22.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5">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6"/>
    <w:bookmarkStart w:id="98" w:name="X8f3d1de04516835fd1376e2647a281b763af4fc"/>
    <w:p>
      <w:pPr>
        <w:pStyle w:val="Bibliography"/>
      </w:pPr>
      <w:r>
        <w:t xml:space="preserve">23.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7">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8"/>
    <w:bookmarkStart w:id="100" w:name="ref-gravelBringingEltonGrinnell2019"/>
    <w:p>
      <w:pPr>
        <w:pStyle w:val="Bibliography"/>
      </w:pPr>
      <w:r>
        <w:t xml:space="preserve">24.</w:t>
      </w:r>
      <w:r>
        <w:t xml:space="preserve"> </w:t>
      </w:r>
      <w:r>
        <w:t xml:space="preserve">	</w:t>
      </w:r>
      <w:r>
        <w:t xml:space="preserve">Gravel, D.</w:t>
      </w:r>
      <w:r>
        <w:t xml:space="preserve"> </w:t>
      </w:r>
      <w:r>
        <w:rPr>
          <w:i/>
          <w:iCs/>
        </w:rPr>
        <w:t xml:space="preserve">et al.</w:t>
      </w:r>
      <w:r>
        <w:t xml:space="preserve"> </w:t>
      </w:r>
      <w:r>
        <w:t xml:space="preserve">(2019)</w:t>
      </w:r>
      <w:r>
        <w:t xml:space="preserve"> </w:t>
      </w:r>
      <w:hyperlink r:id="rId99">
        <w:r>
          <w:rPr>
            <w:rStyle w:val="Hyperlink"/>
          </w:rPr>
          <w:t xml:space="preserve">Bringing</w:t>
        </w:r>
        <w:r>
          <w:rPr>
            <w:rStyle w:val="Hyperlink"/>
          </w:rPr>
          <w:t xml:space="preserve"> </w:t>
        </w:r>
        <w:r>
          <w:rPr>
            <w:rStyle w:val="Hyperlink"/>
          </w:rPr>
          <w:t xml:space="preserve">Elton</w:t>
        </w:r>
        <w:r>
          <w:rPr>
            <w:rStyle w:val="Hyperlink"/>
          </w:rPr>
          <w:t xml:space="preserve"> </w:t>
        </w:r>
        <w:r>
          <w:rPr>
            <w:rStyle w:val="Hyperlink"/>
          </w:rPr>
          <w:t xml:space="preserve">and</w:t>
        </w:r>
        <w:r>
          <w:rPr>
            <w:rStyle w:val="Hyperlink"/>
          </w:rPr>
          <w:t xml:space="preserve"> </w:t>
        </w:r>
        <w:r>
          <w:rPr>
            <w:rStyle w:val="Hyperlink"/>
          </w:rPr>
          <w:t xml:space="preserve">Grinnell</w:t>
        </w:r>
        <w:r>
          <w:rPr>
            <w:rStyle w:val="Hyperlink"/>
          </w:rPr>
          <w:t xml:space="preserve"> </w:t>
        </w:r>
        <w:r>
          <w:rPr>
            <w:rStyle w:val="Hyperlink"/>
          </w:rPr>
          <w:t xml:space="preserve">together: A quantitative framework to represent the biogeography of ecological interaction networks</w:t>
        </w:r>
      </w:hyperlink>
      <w:r>
        <w:t xml:space="preserve">.</w:t>
      </w:r>
      <w:r>
        <w:t xml:space="preserve"> </w:t>
      </w:r>
      <w:r>
        <w:rPr>
          <w:i/>
          <w:iCs/>
        </w:rPr>
        <w:t xml:space="preserve">Ecography</w:t>
      </w:r>
      <w:r>
        <w:t xml:space="preserve"> </w:t>
      </w:r>
      <w:r>
        <w:t xml:space="preserve">42, 401–415</w:t>
      </w:r>
    </w:p>
    <w:bookmarkEnd w:id="100"/>
    <w:bookmarkStart w:id="102" w:name="X148151be55fae469550d414afe81ac309261681"/>
    <w:p>
      <w:pPr>
        <w:pStyle w:val="Bibliography"/>
      </w:pPr>
      <w:r>
        <w:t xml:space="preserve">25.</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01">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02"/>
    <w:bookmarkStart w:id="104" w:name="ref-momalTreebasedInferenceSpecies2020"/>
    <w:p>
      <w:pPr>
        <w:pStyle w:val="Bibliography"/>
      </w:pPr>
      <w:r>
        <w:t xml:space="preserve">26.</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03">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4"/>
    <w:bookmarkStart w:id="106" w:name="ref-poisotSpeciesWhyEcological2015"/>
    <w:p>
      <w:pPr>
        <w:pStyle w:val="Bibliography"/>
      </w:pPr>
      <w:r>
        <w:t xml:space="preserve">27.</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5">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6"/>
    <w:bookmarkStart w:id="108" w:name="ref-pykeOptimalForagingTheory1984"/>
    <w:p>
      <w:pPr>
        <w:pStyle w:val="Bibliography"/>
      </w:pPr>
      <w:r>
        <w:t xml:space="preserve">28.</w:t>
      </w:r>
      <w:r>
        <w:t xml:space="preserve"> </w:t>
      </w:r>
      <w:r>
        <w:t xml:space="preserve">	</w:t>
      </w:r>
      <w:r>
        <w:t xml:space="preserve">Pyke, G. (1984)</w:t>
      </w:r>
      <w:r>
        <w:t xml:space="preserve"> </w:t>
      </w:r>
      <w:hyperlink r:id="rId107">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08"/>
    <w:bookmarkStart w:id="110" w:name="ref-brownMetabolicTheoryEcology2004"/>
    <w:p>
      <w:pPr>
        <w:pStyle w:val="Bibliography"/>
      </w:pPr>
      <w:r>
        <w:t xml:space="preserve">29.</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09">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10"/>
    <w:bookmarkStart w:id="112" w:name="ref-yodzisBodySizeConsumerResource1992"/>
    <w:p>
      <w:pPr>
        <w:pStyle w:val="Bibliography"/>
      </w:pPr>
      <w:r>
        <w:t xml:space="preserve">30.</w:t>
      </w:r>
      <w:r>
        <w:t xml:space="preserve"> </w:t>
      </w:r>
      <w:r>
        <w:t xml:space="preserve">	</w:t>
      </w:r>
      <w:r>
        <w:t xml:space="preserve">Yodzis, P. and Innes, S. (1992)</w:t>
      </w:r>
      <w:r>
        <w:t xml:space="preserve"> </w:t>
      </w:r>
      <w:hyperlink r:id="rId111">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12"/>
    <w:bookmarkStart w:id="114" w:name="ref-cherifEnvironmentRescueCan2024"/>
    <w:p>
      <w:pPr>
        <w:pStyle w:val="Bibliography"/>
      </w:pPr>
      <w:r>
        <w:t xml:space="preserve">31.</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13">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14"/>
    <w:bookmarkStart w:id="116" w:name="X0c2a588d4c668aa5d8efe715af4b32a452d7f80"/>
    <w:p>
      <w:pPr>
        <w:pStyle w:val="Bibliography"/>
      </w:pPr>
      <w:r>
        <w:t xml:space="preserve">32.</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15">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16"/>
    <w:bookmarkStart w:id="118" w:name="ref-golubskiModifyingModifiersWhat2011"/>
    <w:p>
      <w:pPr>
        <w:pStyle w:val="Bibliography"/>
      </w:pPr>
      <w:r>
        <w:t xml:space="preserve">33.</w:t>
      </w:r>
      <w:r>
        <w:t xml:space="preserve"> </w:t>
      </w:r>
      <w:r>
        <w:t xml:space="preserve">	</w:t>
      </w:r>
      <w:r>
        <w:t xml:space="preserve">Golubski, A.J. and Abrams, P.A. (2011)</w:t>
      </w:r>
      <w:r>
        <w:t xml:space="preserve"> </w:t>
      </w:r>
      <w:hyperlink r:id="rId117">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8"/>
    <w:bookmarkStart w:id="120" w:name="Xce61f9463b8a9f3b89eeb4518bbe3b5ec8b2ca7"/>
    <w:p>
      <w:pPr>
        <w:pStyle w:val="Bibliography"/>
      </w:pPr>
      <w:r>
        <w:t xml:space="preserve">34.</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9">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20"/>
    <w:bookmarkStart w:id="122" w:name="ref-kefiMoreMealIntegrating2012"/>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21">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22"/>
    <w:bookmarkStart w:id="124" w:name="ref-kefiNetworkStructureFood2015"/>
    <w:p>
      <w:pPr>
        <w:pStyle w:val="Bibliography"/>
      </w:pPr>
      <w:r>
        <w:t xml:space="preserve">36.</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23">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24"/>
    <w:bookmarkStart w:id="126" w:name="X591894dce6a7dd087129459d3c224d8a4a26011"/>
    <w:p>
      <w:pPr>
        <w:pStyle w:val="Bibliography"/>
      </w:pPr>
      <w:r>
        <w:t xml:space="preserve">37.</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25">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26"/>
    <w:bookmarkStart w:id="128" w:name="X03e9e0a0d566f92bb17f572b5d8593be755e14a"/>
    <w:p>
      <w:pPr>
        <w:pStyle w:val="Bibliography"/>
      </w:pPr>
      <w:r>
        <w:t xml:space="preserve">38.</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27">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28"/>
    <w:bookmarkStart w:id="130" w:name="X0633d93b9a269a3c9e629dc0ce0eddddf6b5976"/>
    <w:p>
      <w:pPr>
        <w:pStyle w:val="Bibliography"/>
      </w:pPr>
      <w:r>
        <w:t xml:space="preserve">39.</w:t>
      </w:r>
      <w:r>
        <w:t xml:space="preserve"> </w:t>
      </w:r>
      <w:r>
        <w:t xml:space="preserve">	</w:t>
      </w:r>
      <w:r>
        <w:t xml:space="preserve">Quintero, E.</w:t>
      </w:r>
      <w:r>
        <w:t xml:space="preserve"> </w:t>
      </w:r>
      <w:r>
        <w:rPr>
          <w:i/>
          <w:iCs/>
        </w:rPr>
        <w:t xml:space="preserve">et al.</w:t>
      </w:r>
      <w:r>
        <w:t xml:space="preserve"> </w:t>
      </w:r>
      <w:r>
        <w:t xml:space="preserve">(2024)</w:t>
      </w:r>
      <w:r>
        <w:t xml:space="preserve"> </w:t>
      </w:r>
      <w:hyperlink r:id="rId129">
        <w:r>
          <w:rPr>
            <w:rStyle w:val="Hyperlink"/>
          </w:rPr>
          <w:t xml:space="preserve">Downscaling mutualistic networks from species to individuals reveals consistent interaction niches and roles within plant populations</w:t>
        </w:r>
      </w:hyperlink>
      <w:r>
        <w:t xml:space="preserve">bioRxiv, 2024.02.02.578595</w:t>
      </w:r>
    </w:p>
    <w:bookmarkEnd w:id="130"/>
    <w:bookmarkStart w:id="132" w:name="Xf53c03f1c3fea4e4289657cbb0682f5f23e8b1d"/>
    <w:p>
      <w:pPr>
        <w:pStyle w:val="Bibliography"/>
      </w:pPr>
      <w:r>
        <w:t xml:space="preserve">40.</w:t>
      </w:r>
      <w:r>
        <w:t xml:space="preserve"> </w:t>
      </w:r>
      <w:r>
        <w:t xml:space="preserve">	</w:t>
      </w:r>
      <w:r>
        <w:t xml:space="preserve">Jordano, P. (2016)</w:t>
      </w:r>
      <w:r>
        <w:t xml:space="preserve"> </w:t>
      </w:r>
      <w:hyperlink r:id="rId13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32"/>
    <w:bookmarkStart w:id="134" w:name="ref-strydomRoadmapPredictingSpecies2021"/>
    <w:p>
      <w:pPr>
        <w:pStyle w:val="Bibliography"/>
      </w:pPr>
      <w:r>
        <w:t xml:space="preserve">41.</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33">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34"/>
    <w:bookmarkStart w:id="135" w:name="ref-bitonInductiveLinkPrediction2024"/>
    <w:p>
      <w:pPr>
        <w:pStyle w:val="Bibliography"/>
      </w:pPr>
      <w:r>
        <w:t xml:space="preserve">42.</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35"/>
    <w:bookmarkStart w:id="136" w:name="ref-stockPairwiseLearningPredicting2021"/>
    <w:p>
      <w:pPr>
        <w:pStyle w:val="Bibliography"/>
      </w:pPr>
      <w:r>
        <w:t xml:space="preserve">43.</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36"/>
    <w:bookmarkStart w:id="138" w:name="ref-dallasPredictingCrypticLinks2017"/>
    <w:p>
      <w:pPr>
        <w:pStyle w:val="Bibliography"/>
      </w:pPr>
      <w:r>
        <w:t xml:space="preserve">44.</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37">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38"/>
    <w:bookmarkStart w:id="140" w:name="ref-stoufferAllEcologicalModels2019"/>
    <w:p>
      <w:pPr>
        <w:pStyle w:val="Bibliography"/>
      </w:pPr>
      <w:r>
        <w:t xml:space="preserve">45.</w:t>
      </w:r>
      <w:r>
        <w:t xml:space="preserve"> </w:t>
      </w:r>
      <w:r>
        <w:t xml:space="preserve">	</w:t>
      </w:r>
      <w:r>
        <w:t xml:space="preserve">Stouffer, D.B. (2019)</w:t>
      </w:r>
      <w:r>
        <w:t xml:space="preserve"> </w:t>
      </w:r>
      <w:hyperlink r:id="rId139">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40"/>
    <w:bookmarkStart w:id="142" w:name="ref-songRigorousValidationEcological2024"/>
    <w:p>
      <w:pPr>
        <w:pStyle w:val="Bibliography"/>
      </w:pPr>
      <w:r>
        <w:t xml:space="preserve">46.</w:t>
      </w:r>
      <w:r>
        <w:t xml:space="preserve"> </w:t>
      </w:r>
      <w:r>
        <w:t xml:space="preserve">	</w:t>
      </w:r>
      <w:r>
        <w:t xml:space="preserve">Song, C. and Levine, J.M. (2024)</w:t>
      </w:r>
      <w:r>
        <w:t xml:space="preserve"> </w:t>
      </w:r>
      <w:hyperlink r:id="rId141">
        <w:r>
          <w:rPr>
            <w:rStyle w:val="Hyperlink"/>
          </w:rPr>
          <w:t xml:space="preserve">Rigorous (in)validation of ecological models</w:t>
        </w:r>
      </w:hyperlink>
      <w:r>
        <w:t xml:space="preserve">bioRxiv, 2024.09.19.613075</w:t>
      </w:r>
    </w:p>
    <w:bookmarkEnd w:id="142"/>
    <w:bookmarkStart w:id="144" w:name="X9a5602d39772ae027b885bf5c9cb3d36ba71c0c"/>
    <w:p>
      <w:pPr>
        <w:pStyle w:val="Bibliography"/>
      </w:pPr>
      <w:r>
        <w:t xml:space="preserve">47.</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43">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44"/>
    <w:bookmarkStart w:id="146" w:name="X0fb50f1746fa9d2b24f89ed5bfe6ae1a2f58cc2"/>
    <w:p>
      <w:pPr>
        <w:pStyle w:val="Bibliography"/>
      </w:pPr>
      <w:r>
        <w:t xml:space="preserve">48.</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45">
        <w:r>
          <w:rPr>
            <w:rStyle w:val="Hyperlink"/>
          </w:rPr>
          <w:t xml:space="preserve">A framework for reconstructing ancient food webs using functional trait data</w:t>
        </w:r>
      </w:hyperlink>
      <w:r>
        <w:t xml:space="preserve">bioRxiv, 2024.01.30.578036</w:t>
      </w:r>
    </w:p>
    <w:bookmarkEnd w:id="146"/>
    <w:bookmarkStart w:id="148" w:name="ref-dunneCompilationNetworkAnalyses2008"/>
    <w:p>
      <w:pPr>
        <w:pStyle w:val="Bibliography"/>
      </w:pPr>
      <w:r>
        <w:t xml:space="preserve">49.</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47">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48"/>
    <w:bookmarkStart w:id="149" w:name="Xc3fc4268009fd3331eb271d54635005ba876970"/>
    <w:p>
      <w:pPr>
        <w:pStyle w:val="Bibliography"/>
      </w:pPr>
      <w:r>
        <w:t xml:space="preserve">50.</w:t>
      </w:r>
      <w:r>
        <w:t xml:space="preserve"> </w:t>
      </w:r>
      <w:r>
        <w:t xml:space="preserve">	</w:t>
      </w:r>
      <w:r>
        <w:t xml:space="preserve">Roopnarine, P.D. (2017) Ecological</w:t>
      </w:r>
      <w:r>
        <w:t xml:space="preserve"> </w:t>
      </w:r>
      <w:r>
        <w:t xml:space="preserve">Modelling</w:t>
      </w:r>
      <w:r>
        <w:t xml:space="preserve"> </w:t>
      </w:r>
      <w:r>
        <w:t xml:space="preserve">of</w:t>
      </w:r>
      <w:r>
        <w:t xml:space="preserve"> </w:t>
      </w:r>
      <w:r>
        <w:t xml:space="preserve">Paleocommunity Food Webs</w:t>
      </w:r>
      <w:r>
        <w:t xml:space="preserve">. In</w:t>
      </w:r>
      <w:r>
        <w:t xml:space="preserve"> </w:t>
      </w:r>
      <w:r>
        <w:rPr>
          <w:i/>
          <w:iCs/>
        </w:rPr>
        <w:t xml:space="preserve">Conservation</w:t>
      </w:r>
      <w:r>
        <w:rPr>
          <w:i/>
          <w:iCs/>
        </w:rPr>
        <w:t xml:space="preserve"> </w:t>
      </w:r>
      <w:r>
        <w:rPr>
          <w:i/>
          <w:iCs/>
        </w:rPr>
        <w:t xml:space="preserve">Paleobiology</w:t>
      </w:r>
      <w:r>
        <w:rPr>
          <w:i/>
          <w:iCs/>
        </w:rPr>
        <w:t xml:space="preserve">:</w:t>
      </w:r>
      <w:r>
        <w:rPr>
          <w:i/>
          <w:iCs/>
        </w:rPr>
        <w:t xml:space="preserve"> </w:t>
      </w:r>
      <w:r>
        <w:rPr>
          <w:i/>
          <w:iCs/>
        </w:rPr>
        <w:t xml:space="preserve">Using</w:t>
      </w:r>
      <w:r>
        <w:rPr>
          <w:i/>
          <w:iCs/>
        </w:rPr>
        <w:t xml:space="preserve"> </w:t>
      </w:r>
      <w:r>
        <w:rPr>
          <w:i/>
          <w:iCs/>
        </w:rPr>
        <w:t xml:space="preserve">the</w:t>
      </w:r>
      <w:r>
        <w:rPr>
          <w:i/>
          <w:iCs/>
        </w:rPr>
        <w:t xml:space="preserve"> </w:t>
      </w:r>
      <w:r>
        <w:rPr>
          <w:i/>
          <w:iCs/>
        </w:rPr>
        <w:t xml:space="preserve">Past</w:t>
      </w:r>
      <w:r>
        <w:rPr>
          <w:i/>
          <w:iCs/>
        </w:rPr>
        <w:t xml:space="preserve"> </w:t>
      </w:r>
      <w:r>
        <w:rPr>
          <w:i/>
          <w:iCs/>
        </w:rPr>
        <w:t xml:space="preserve">to</w:t>
      </w:r>
      <w:r>
        <w:rPr>
          <w:i/>
          <w:iCs/>
        </w:rPr>
        <w:t xml:space="preserve"> </w:t>
      </w:r>
      <w:r>
        <w:rPr>
          <w:i/>
          <w:iCs/>
        </w:rPr>
        <w:t xml:space="preserve">Manage</w:t>
      </w:r>
      <w:r>
        <w:rPr>
          <w:i/>
          <w:iCs/>
        </w:rPr>
        <w:t xml:space="preserve"> </w:t>
      </w:r>
      <w:r>
        <w:rPr>
          <w:i/>
          <w:iCs/>
        </w:rPr>
        <w:t xml:space="preserve">for the</w:t>
      </w:r>
      <w:r>
        <w:rPr>
          <w:i/>
          <w:iCs/>
        </w:rPr>
        <w:t xml:space="preserve"> </w:t>
      </w:r>
      <w:r>
        <w:rPr>
          <w:i/>
          <w:iCs/>
        </w:rPr>
        <w:t xml:space="preserve">Future</w:t>
      </w:r>
      <w:r>
        <w:t xml:space="preserve">, pp. 201–226, University of Chicago Press</w:t>
      </w:r>
    </w:p>
    <w:bookmarkEnd w:id="149"/>
    <w:bookmarkStart w:id="151" w:name="ref-pichlerMachineLearningAlgorithms2020"/>
    <w:p>
      <w:pPr>
        <w:pStyle w:val="Bibliography"/>
      </w:pPr>
      <w:r>
        <w:t xml:space="preserve">51.</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50">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51"/>
    <w:bookmarkStart w:id="153" w:name="ref-strydomFoodWebReconstruction2022"/>
    <w:p>
      <w:pPr>
        <w:pStyle w:val="Bibliography"/>
      </w:pPr>
      <w:r>
        <w:t xml:space="preserve">52.</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52">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53"/>
    <w:bookmarkStart w:id="155" w:name="ref-caronAddressingEltonianShortfall2022"/>
    <w:p>
      <w:pPr>
        <w:pStyle w:val="Bibliography"/>
      </w:pPr>
      <w:r>
        <w:t xml:space="preserve">53.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54">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55"/>
    <w:bookmarkStart w:id="157" w:name="ref-llewelynPredictingPredatorPrey2023"/>
    <w:p>
      <w:pPr>
        <w:pStyle w:val="Bibliography"/>
      </w:pPr>
      <w:r>
        <w:t xml:space="preserve">54.</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56">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57"/>
    <w:bookmarkStart w:id="159" w:name="Xbdf894eb48feca28c76080dbbbcbceedf5db43e"/>
    <w:p>
      <w:pPr>
        <w:pStyle w:val="Bibliography"/>
      </w:pPr>
      <w:r>
        <w:t xml:space="preserve">55.</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58">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59"/>
    <w:bookmarkStart w:id="161" w:name="ref-eklofSecondaryExtinctionsFood2013"/>
    <w:p>
      <w:pPr>
        <w:pStyle w:val="Bibliography"/>
      </w:pPr>
      <w:r>
        <w:t xml:space="preserve">56.</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60">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61"/>
    <w:bookmarkStart w:id="163" w:name="Xb1d8b6b275822be1886d160023287af73cce966"/>
    <w:p>
      <w:pPr>
        <w:pStyle w:val="Bibliography"/>
      </w:pPr>
      <w:r>
        <w:t xml:space="preserve">57.</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62">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63"/>
    <w:bookmarkStart w:id="165" w:name="ref-poelenGlobalBioticInteractions2014"/>
    <w:p>
      <w:pPr>
        <w:pStyle w:val="Bibliography"/>
      </w:pPr>
      <w:r>
        <w:t xml:space="preserve">58.</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64">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65"/>
    <w:bookmarkStart w:id="167" w:name="ref-poisotMangalMakingEcological2016"/>
    <w:p>
      <w:pPr>
        <w:pStyle w:val="Bibliography"/>
      </w:pPr>
      <w:r>
        <w:t xml:space="preserve">59.</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66">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67"/>
    <w:bookmarkStart w:id="169" w:name="ref-grayJoiningDotsAutomated2015"/>
    <w:p>
      <w:pPr>
        <w:pStyle w:val="Bibliography"/>
      </w:pPr>
      <w:r>
        <w:t xml:space="preserve">60.</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68">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69"/>
    <w:bookmarkStart w:id="171" w:name="X023758d2a089016cd8f0c9d2421079cf7d062ff"/>
    <w:p>
      <w:pPr>
        <w:pStyle w:val="Bibliography"/>
      </w:pPr>
      <w:r>
        <w:t xml:space="preserve">61.</w:t>
      </w:r>
      <w:r>
        <w:t xml:space="preserve"> </w:t>
      </w:r>
      <w:r>
        <w:t xml:space="preserve">	</w:t>
      </w:r>
      <w:r>
        <w:t xml:space="preserve">Poisot, T. (2023)</w:t>
      </w:r>
      <w:r>
        <w:t xml:space="preserve"> </w:t>
      </w:r>
      <w:hyperlink r:id="rId170">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71"/>
    <w:bookmarkStart w:id="173" w:name="ref-yeakelCollapseEcologicalNetwork2014"/>
    <w:p>
      <w:pPr>
        <w:pStyle w:val="Bibliography"/>
      </w:pPr>
      <w:r>
        <w:t xml:space="preserve">62.</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72">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73"/>
    <w:bookmarkStart w:id="175" w:name="ref-frickeCollapseTerrestrialMammal2022"/>
    <w:p>
      <w:pPr>
        <w:pStyle w:val="Bibliography"/>
      </w:pPr>
      <w:r>
        <w:t xml:space="preserve">63.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74">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75"/>
    <w:bookmarkStart w:id="177" w:name="X487b7f55dccc7637be161c9ef95350b8467b070"/>
    <w:p>
      <w:pPr>
        <w:pStyle w:val="Bibliography"/>
      </w:pPr>
      <w:r>
        <w:t xml:space="preserve">64.</w:t>
      </w:r>
      <w:r>
        <w:t xml:space="preserve"> </w:t>
      </w:r>
      <w:r>
        <w:t xml:space="preserve">	</w:t>
      </w:r>
      <w:r>
        <w:t xml:space="preserve">Olivier, P.</w:t>
      </w:r>
      <w:r>
        <w:t xml:space="preserve"> </w:t>
      </w:r>
      <w:r>
        <w:rPr>
          <w:i/>
          <w:iCs/>
        </w:rPr>
        <w:t xml:space="preserve">et al.</w:t>
      </w:r>
      <w:r>
        <w:t xml:space="preserve"> </w:t>
      </w:r>
      <w:r>
        <w:t xml:space="preserve">(2019)</w:t>
      </w:r>
      <w:r>
        <w:t xml:space="preserve"> </w:t>
      </w:r>
      <w:hyperlink r:id="rId176">
        <w:r>
          <w:rPr>
            <w:rStyle w:val="Hyperlink"/>
          </w:rPr>
          <w:t xml:space="preserve">Exploring the temporal variability of a food web using long-term biomonitoring data</w:t>
        </w:r>
      </w:hyperlink>
      <w:r>
        <w:t xml:space="preserve">.</w:t>
      </w:r>
      <w:r>
        <w:t xml:space="preserve"> </w:t>
      </w:r>
      <w:r>
        <w:rPr>
          <w:i/>
          <w:iCs/>
        </w:rPr>
        <w:t xml:space="preserve">Ecography</w:t>
      </w:r>
      <w:r>
        <w:t xml:space="preserve"> </w:t>
      </w:r>
      <w:r>
        <w:t xml:space="preserve">42, 2107–2121</w:t>
      </w:r>
    </w:p>
    <w:bookmarkEnd w:id="177"/>
    <w:bookmarkStart w:id="179" w:name="X2cae758a57fb7b500a696ee22ace3d032a23796"/>
    <w:p>
      <w:pPr>
        <w:pStyle w:val="Bibliography"/>
      </w:pPr>
      <w:r>
        <w:t xml:space="preserve">65.</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78">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79"/>
    <w:bookmarkStart w:id="181" w:name="ref-beckermanForagingBiologyPredicts2006"/>
    <w:p>
      <w:pPr>
        <w:pStyle w:val="Bibliography"/>
      </w:pPr>
      <w:r>
        <w:t xml:space="preserve">66.</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80">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81"/>
    <w:bookmarkStart w:id="183" w:name="ref-vandewalleArthropodFoodWebs2023"/>
    <w:p>
      <w:pPr>
        <w:pStyle w:val="Bibliography"/>
      </w:pPr>
      <w:r>
        <w:t xml:space="preserve">67.</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82">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83"/>
    <w:bookmarkStart w:id="185" w:name="ref-petcheySizeForagingFood2008"/>
    <w:p>
      <w:pPr>
        <w:pStyle w:val="Bibliography"/>
      </w:pPr>
      <w:r>
        <w:t xml:space="preserve">68.</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8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85"/>
    <w:bookmarkStart w:id="187" w:name="ref-woottonModularTheoryTrophic2023"/>
    <w:p>
      <w:pPr>
        <w:pStyle w:val="Bibliography"/>
      </w:pPr>
      <w:r>
        <w:t xml:space="preserve">69.</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86">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87"/>
    <w:bookmarkStart w:id="189" w:name="X5c34a2e64ad17132523b815ad511dc881809961"/>
    <w:p>
      <w:pPr>
        <w:pStyle w:val="Bibliography"/>
      </w:pPr>
      <w:r>
        <w:t xml:space="preserve">70.</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88">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89"/>
    <w:bookmarkStart w:id="191" w:name="Xb74550f9527590a6ed7b0cf8bbc830e274eb739"/>
    <w:p>
      <w:pPr>
        <w:pStyle w:val="Bibliography"/>
      </w:pPr>
      <w:r>
        <w:t xml:space="preserve">71.</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90">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91"/>
    <w:bookmarkStart w:id="193" w:name="ref-delmasSimulationsBiomassDynamics2017"/>
    <w:p>
      <w:pPr>
        <w:pStyle w:val="Bibliography"/>
      </w:pPr>
      <w:r>
        <w:t xml:space="preserve">72.</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92">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93"/>
    <w:bookmarkStart w:id="195" w:name="Xe3e49d362cfe4dc69cf94913d43d3c00a90a030"/>
    <w:p>
      <w:pPr>
        <w:pStyle w:val="Bibliography"/>
      </w:pPr>
      <w:r>
        <w:t xml:space="preserve">73.</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94">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95"/>
    <w:bookmarkStart w:id="197" w:name="ref-allesinaFoodWebModels2009"/>
    <w:p>
      <w:pPr>
        <w:pStyle w:val="Bibliography"/>
      </w:pPr>
      <w:r>
        <w:t xml:space="preserve">74.</w:t>
      </w:r>
      <w:r>
        <w:t xml:space="preserve"> </w:t>
      </w:r>
      <w:r>
        <w:t xml:space="preserve">	</w:t>
      </w:r>
      <w:r>
        <w:t xml:space="preserve">Allesina, S. and Pascual, M. (2009)</w:t>
      </w:r>
      <w:r>
        <w:t xml:space="preserve"> </w:t>
      </w:r>
      <w:hyperlink r:id="rId196">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97"/>
    <w:bookmarkStart w:id="199" w:name="X88f1d6f63b0836bbf1d6ae3f885d8fb9f247ff3"/>
    <w:p>
      <w:pPr>
        <w:pStyle w:val="Bibliography"/>
      </w:pPr>
      <w:r>
        <w:t xml:space="preserve">75.</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98">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99"/>
    <w:bookmarkStart w:id="201" w:name="ref-williamsSuccessItsLimits2008"/>
    <w:p>
      <w:pPr>
        <w:pStyle w:val="Bibliography"/>
      </w:pPr>
      <w:r>
        <w:t xml:space="preserve">76.</w:t>
      </w:r>
      <w:r>
        <w:t xml:space="preserve"> </w:t>
      </w:r>
      <w:r>
        <w:t xml:space="preserve">	</w:t>
      </w:r>
      <w:r>
        <w:t xml:space="preserve">Williams, R.J. and Martinez, N.D. (2008)</w:t>
      </w:r>
      <w:r>
        <w:t xml:space="preserve"> </w:t>
      </w:r>
      <w:hyperlink r:id="rId200">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201"/>
    <w:bookmarkStart w:id="203" w:name="ref-beckerOptimisingPredictiveModels2022"/>
    <w:p>
      <w:pPr>
        <w:pStyle w:val="Bibliography"/>
      </w:pPr>
      <w:r>
        <w:t xml:space="preserve">77.</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202">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203"/>
    <w:bookmarkStart w:id="205" w:name="ref-terryFindingMissingLinks2020"/>
    <w:p>
      <w:pPr>
        <w:pStyle w:val="Bibliography"/>
      </w:pPr>
      <w:r>
        <w:t xml:space="preserve">78.</w:t>
      </w:r>
      <w:r>
        <w:t xml:space="preserve"> </w:t>
      </w:r>
      <w:r>
        <w:t xml:space="preserve">	</w:t>
      </w:r>
      <w:r>
        <w:t xml:space="preserve">Terry, J.C.D. and Lewis, O.T. (2020)</w:t>
      </w:r>
      <w:r>
        <w:t xml:space="preserve"> </w:t>
      </w:r>
      <w:hyperlink r:id="rId204">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05"/>
    <w:bookmarkStart w:id="207" w:name="X0db465d2ec8683a81b001c1b3069bfe5ad58a88"/>
    <w:p>
      <w:pPr>
        <w:pStyle w:val="Bibliography"/>
      </w:pPr>
      <w:r>
        <w:t xml:space="preserve">79.</w:t>
      </w:r>
      <w:r>
        <w:t xml:space="preserve"> </w:t>
      </w:r>
      <w:r>
        <w:t xml:space="preserve">	</w:t>
      </w:r>
      <w:r>
        <w:t xml:space="preserve">Roopnarine, P.D. (2006)</w:t>
      </w:r>
      <w:r>
        <w:t xml:space="preserve"> </w:t>
      </w:r>
      <w:hyperlink r:id="rId206">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07"/>
    <w:bookmarkStart w:id="209" w:name="Xbaff3560a889f1fb322d0535bb421927828d4bf"/>
    <w:p>
      <w:pPr>
        <w:pStyle w:val="Bibliography"/>
      </w:pPr>
      <w:r>
        <w:t xml:space="preserve">80.</w:t>
      </w:r>
      <w:r>
        <w:t xml:space="preserve"> </w:t>
      </w:r>
      <w:r>
        <w:t xml:space="preserve">	</w:t>
      </w:r>
      <w:r>
        <w:t xml:space="preserve">Wells, K. and O’Hara, R.B. (2013)</w:t>
      </w:r>
      <w:r>
        <w:t xml:space="preserve"> </w:t>
      </w:r>
      <w:hyperlink r:id="rId208">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09"/>
    <w:bookmarkStart w:id="210" w:name="ref-catchenMissingLinkDiscerning2023"/>
    <w:p>
      <w:pPr>
        <w:pStyle w:val="Bibliography"/>
      </w:pPr>
      <w:r>
        <w:t xml:space="preserve">81.</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10"/>
    <w:bookmarkStart w:id="212" w:name="ref-allesinaGeneralModelFood2008"/>
    <w:p>
      <w:pPr>
        <w:pStyle w:val="Bibliography"/>
      </w:pPr>
      <w:r>
        <w:t xml:space="preserve">82.</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11">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12"/>
    <w:bookmarkStart w:id="214" w:name="ref-saraviaEcologicalNetworkAssembly2022"/>
    <w:p>
      <w:pPr>
        <w:pStyle w:val="Bibliography"/>
      </w:pPr>
      <w:r>
        <w:t xml:space="preserve">83.</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1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14"/>
    <w:bookmarkStart w:id="215" w:name="ref-estayEditorialPatternsProcesses2023"/>
    <w:p>
      <w:pPr>
        <w:pStyle w:val="Bibliography"/>
      </w:pPr>
      <w:r>
        <w:t xml:space="preserve">84.</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15"/>
    <w:bookmarkStart w:id="217" w:name="ref-galianaSpatialScalingSpecies2018"/>
    <w:p>
      <w:pPr>
        <w:pStyle w:val="Bibliography"/>
      </w:pPr>
      <w:r>
        <w:t xml:space="preserve">85.</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16">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17"/>
    <w:bookmarkStart w:id="219" w:name="ref-rooneyLandscapeTheoryFood2008"/>
    <w:p>
      <w:pPr>
        <w:pStyle w:val="Bibliography"/>
      </w:pPr>
      <w:r>
        <w:t xml:space="preserve">86.</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18">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19"/>
    <w:bookmarkStart w:id="221" w:name="ref-fortinNetworkEcologyDynamic2021"/>
    <w:p>
      <w:pPr>
        <w:pStyle w:val="Bibliography"/>
      </w:pPr>
      <w:r>
        <w:t xml:space="preserve">87.</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20">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21"/>
    <w:bookmarkStart w:id="223" w:name="Xb199ab2dbd277782dd933cc8c71687632aa0e2b"/>
    <w:p>
      <w:pPr>
        <w:pStyle w:val="Bibliography"/>
      </w:pPr>
      <w:r>
        <w:t xml:space="preserve">88.</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22">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23"/>
    <w:bookmarkStart w:id="225" w:name="ref-laenderCarbonTransferHerbivore2010"/>
    <w:p>
      <w:pPr>
        <w:pStyle w:val="Bibliography"/>
      </w:pPr>
      <w:r>
        <w:t xml:space="preserve">89.</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24">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25"/>
    <w:bookmarkStart w:id="227" w:name="ref-brimacombeApplyingMethodIts2024"/>
    <w:p>
      <w:pPr>
        <w:pStyle w:val="Bibliography"/>
      </w:pPr>
      <w:r>
        <w:t xml:space="preserve">90.</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26">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27"/>
    <w:bookmarkStart w:id="229" w:name="ref-hutchinsonSeeingForestTrees2019"/>
    <w:p>
      <w:pPr>
        <w:pStyle w:val="Bibliography"/>
      </w:pPr>
      <w:r>
        <w:t xml:space="preserve">91.</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28">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29"/>
    <w:bookmarkStart w:id="231" w:name="ref-petcheyFitEfficiencyBiology2011"/>
    <w:p>
      <w:pPr>
        <w:pStyle w:val="Bibliography"/>
      </w:pPr>
      <w:r>
        <w:t xml:space="preserve">92.</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30">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31"/>
    <w:bookmarkStart w:id="233" w:name="ref-berlowGoldilocksFactorFood2008"/>
    <w:p>
      <w:pPr>
        <w:pStyle w:val="Bibliography"/>
      </w:pPr>
      <w:r>
        <w:t xml:space="preserve">93.</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32">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33"/>
    <w:bookmarkStart w:id="235" w:name="X0cd8b1b2c315f3e3186e0dbbf2fc454fbc2ad9d"/>
    <w:p>
      <w:pPr>
        <w:pStyle w:val="Bibliography"/>
      </w:pPr>
      <w:r>
        <w:t xml:space="preserve">94.</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34">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35"/>
    <w:bookmarkStart w:id="237" w:name="ref-huiHowInvadeEcological2019"/>
    <w:p>
      <w:pPr>
        <w:pStyle w:val="Bibliography"/>
      </w:pPr>
      <w:r>
        <w:t xml:space="preserve">95.</w:t>
      </w:r>
      <w:r>
        <w:t xml:space="preserve"> </w:t>
      </w:r>
      <w:r>
        <w:t xml:space="preserve">	</w:t>
      </w:r>
      <w:r>
        <w:t xml:space="preserve">Hui, C. and Richardson, D.M. (2019)</w:t>
      </w:r>
      <w:r>
        <w:t xml:space="preserve"> </w:t>
      </w:r>
      <w:hyperlink r:id="rId236">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37"/>
    <w:bookmarkStart w:id="239" w:name="X953f6871d68b12bcf0b0712b88c61950663d1f7"/>
    <w:p>
      <w:pPr>
        <w:pStyle w:val="Bibliography"/>
      </w:pPr>
      <w:r>
        <w:t xml:space="preserve">96.</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38">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39"/>
    <w:bookmarkStart w:id="241" w:name="X252b8e82e5b3d72ad0b35a3cf499df77ed31d0f"/>
    <w:p>
      <w:pPr>
        <w:pStyle w:val="Bibliography"/>
      </w:pPr>
      <w:r>
        <w:t xml:space="preserve">97.</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240">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241"/>
    <w:bookmarkEnd w:id="242"/>
    <w:bookmarkEnd w:id="2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04" Target="https://doi.org/10.1002/ecy.3047" TargetMode="External" /><Relationship Type="http://schemas.openxmlformats.org/officeDocument/2006/relationships/hyperlink" Id="rId202" Target="https://doi.org/10.1016/S2666-5247(21)00245-7" TargetMode="External" /><Relationship Type="http://schemas.openxmlformats.org/officeDocument/2006/relationships/hyperlink" Id="rId164" Target="https://doi.org/10.1016/j.ecoinf.2014.08.005" TargetMode="External" /><Relationship Type="http://schemas.openxmlformats.org/officeDocument/2006/relationships/hyperlink" Id="rId168" Target="https://doi.org/10.1016/j.fooweb.2015.09.001" TargetMode="External" /><Relationship Type="http://schemas.openxmlformats.org/officeDocument/2006/relationships/hyperlink" Id="rId230"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43" Target="https://doi.org/10.1016/j.tree.2015.03.014" TargetMode="External" /><Relationship Type="http://schemas.openxmlformats.org/officeDocument/2006/relationships/hyperlink" Id="rId236"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78"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88"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15" Target="https://doi.org/10.1038/nature11131" TargetMode="External" /><Relationship Type="http://schemas.openxmlformats.org/officeDocument/2006/relationships/hyperlink" Id="rId240" Target="https://doi.org/10.1038/s41467-024-53000-2" TargetMode="External" /><Relationship Type="http://schemas.openxmlformats.org/officeDocument/2006/relationships/hyperlink" Id="rId119" Target="https://doi.org/10.1038/s41559-017-0101" TargetMode="External" /><Relationship Type="http://schemas.openxmlformats.org/officeDocument/2006/relationships/hyperlink" Id="rId216" Target="https://doi.org/10.1038/s41559-018-0517-3" TargetMode="External" /><Relationship Type="http://schemas.openxmlformats.org/officeDocument/2006/relationships/hyperlink" Id="rId198" Target="https://doi.org/10.1038/s41598-017-05585-6" TargetMode="External" /><Relationship Type="http://schemas.openxmlformats.org/officeDocument/2006/relationships/hyperlink" Id="rId180" Target="https://doi.org/10.1073/pnas.0603039103" TargetMode="External" /><Relationship Type="http://schemas.openxmlformats.org/officeDocument/2006/relationships/hyperlink" Id="rId184" Target="https://doi.org/10.1073/pnas.0710672105" TargetMode="External" /><Relationship Type="http://schemas.openxmlformats.org/officeDocument/2006/relationships/hyperlink" Id="rId232" Target="https://doi.org/10.1073/pnas.0800967105" TargetMode="External" /><Relationship Type="http://schemas.openxmlformats.org/officeDocument/2006/relationships/hyperlink" Id="rId172"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11" Target="https://doi.org/10.1086/285380" TargetMode="External" /><Relationship Type="http://schemas.openxmlformats.org/officeDocument/2006/relationships/hyperlink" Id="rId125" Target="https://doi.org/10.1086/729222" TargetMode="External" /><Relationship Type="http://schemas.openxmlformats.org/officeDocument/2006/relationships/hyperlink" Id="rId220" Target="https://doi.org/10.1098/rspb.2020.1889" TargetMode="External" /><Relationship Type="http://schemas.openxmlformats.org/officeDocument/2006/relationships/hyperlink" Id="rId133"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45" Target="https://doi.org/10.1101/2024.01.30.578036" TargetMode="External" /><Relationship Type="http://schemas.openxmlformats.org/officeDocument/2006/relationships/hyperlink" Id="rId129" Target="https://doi.org/10.1101/2024.02.02.578595" TargetMode="External" /><Relationship Type="http://schemas.openxmlformats.org/officeDocument/2006/relationships/hyperlink" Id="rId190" Target="https://doi.org/10.1101/2024.03.20.585899" TargetMode="External" /><Relationship Type="http://schemas.openxmlformats.org/officeDocument/2006/relationships/hyperlink" Id="rId141"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28" Target="https://doi.org/10.1111/1365-2435.13237" TargetMode="External" /><Relationship Type="http://schemas.openxmlformats.org/officeDocument/2006/relationships/hyperlink" Id="rId186" Target="https://doi.org/10.1111/1365-2435.13954" TargetMode="External" /><Relationship Type="http://schemas.openxmlformats.org/officeDocument/2006/relationships/hyperlink" Id="rId194" Target="https://doi.org/10.1111/1365-2656.12892" TargetMode="External" /><Relationship Type="http://schemas.openxmlformats.org/officeDocument/2006/relationships/hyperlink" Id="rId139" Target="https://doi.org/10.1111/1365-2656.12949" TargetMode="External" /><Relationship Type="http://schemas.openxmlformats.org/officeDocument/2006/relationships/hyperlink" Id="rId213" Target="https://doi.org/10.1111/1365-2656.13652" TargetMode="External" /><Relationship Type="http://schemas.openxmlformats.org/officeDocument/2006/relationships/hyperlink" Id="rId182" Target="https://doi.org/10.1111/1365-2656.13905" TargetMode="External" /><Relationship Type="http://schemas.openxmlformats.org/officeDocument/2006/relationships/hyperlink" Id="rId160"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92" Target="https://doi.org/10.1111/2041-210X.12713" TargetMode="External" /><Relationship Type="http://schemas.openxmlformats.org/officeDocument/2006/relationships/hyperlink" Id="rId162" Target="https://doi.org/10.1111/2041-210X.13180" TargetMode="External" /><Relationship Type="http://schemas.openxmlformats.org/officeDocument/2006/relationships/hyperlink" Id="rId150" Target="https://doi.org/10.1111/2041-210X.13329" TargetMode="External" /><Relationship Type="http://schemas.openxmlformats.org/officeDocument/2006/relationships/hyperlink" Id="rId103" Target="https://doi.org/10.1111/2041-210X.13380" TargetMode="External" /><Relationship Type="http://schemas.openxmlformats.org/officeDocument/2006/relationships/hyperlink" Id="rId152" Target="https://doi.org/10.1111/2041-210X.13835" TargetMode="External" /><Relationship Type="http://schemas.openxmlformats.org/officeDocument/2006/relationships/hyperlink" Id="rId170"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34" Target="https://doi.org/10.1111/brv.12433" TargetMode="External" /><Relationship Type="http://schemas.openxmlformats.org/officeDocument/2006/relationships/hyperlink" Id="rId113" Target="https://doi.org/10.1111/brv.13105" TargetMode="External" /><Relationship Type="http://schemas.openxmlformats.org/officeDocument/2006/relationships/hyperlink" Id="rId166" Target="https://doi.org/10.1111/ecog.00976" TargetMode="External" /><Relationship Type="http://schemas.openxmlformats.org/officeDocument/2006/relationships/hyperlink" Id="rId99" Target="https://doi.org/10.1111/ecog.04006" TargetMode="External" /><Relationship Type="http://schemas.openxmlformats.org/officeDocument/2006/relationships/hyperlink" Id="rId176" Target="https://doi.org/10.1111/ecog.04461" TargetMode="External" /><Relationship Type="http://schemas.openxmlformats.org/officeDocument/2006/relationships/hyperlink" Id="rId222" Target="https://doi.org/10.1111/ecog.05452" TargetMode="External" /><Relationship Type="http://schemas.openxmlformats.org/officeDocument/2006/relationships/hyperlink" Id="rId156"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54" Target="https://doi.org/10.1111/ele.13966" TargetMode="External" /><Relationship Type="http://schemas.openxmlformats.org/officeDocument/2006/relationships/hyperlink" Id="rId238"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200" Target="https://doi.org/10.1111/j.1365-2656.2008.01362.x" TargetMode="External" /><Relationship Type="http://schemas.openxmlformats.org/officeDocument/2006/relationships/hyperlink" Id="rId117" Target="https://doi.org/10.1111/j.1365-2656.2011.01852.x" TargetMode="External" /><Relationship Type="http://schemas.openxmlformats.org/officeDocument/2006/relationships/hyperlink" Id="rId89" Target="https://doi.org/10.1111/j.1461-0248.2007.01107.x" TargetMode="External" /><Relationship Type="http://schemas.openxmlformats.org/officeDocument/2006/relationships/hyperlink" Id="rId218" Target="https://doi.org/10.1111/j.1461-0248.2008.01193.x" TargetMode="External" /><Relationship Type="http://schemas.openxmlformats.org/officeDocument/2006/relationships/hyperlink" Id="rId196" Target="https://doi.org/10.1111/j.1461-0248.2009.01321.x" TargetMode="External" /><Relationship Type="http://schemas.openxmlformats.org/officeDocument/2006/relationships/hyperlink" Id="rId127" Target="https://doi.org/10.1111/j.1461-0248.2010.01485.x" TargetMode="External" /><Relationship Type="http://schemas.openxmlformats.org/officeDocument/2006/relationships/hyperlink" Id="rId121" Target="https://doi.org/10.1111/j.1461-0248.2011.01732.x" TargetMode="External" /><Relationship Type="http://schemas.openxmlformats.org/officeDocument/2006/relationships/hyperlink" Id="rId208" Target="https://doi.org/10.1111/j.2041-210x.2012.00249.x" TargetMode="External" /><Relationship Type="http://schemas.openxmlformats.org/officeDocument/2006/relationships/hyperlink" Id="rId105"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11" Target="https://doi.org/10.1126/science.1156269" TargetMode="External" /><Relationship Type="http://schemas.openxmlformats.org/officeDocument/2006/relationships/hyperlink" Id="rId174" Target="https://doi.org/10.1126/science.abn4012" TargetMode="External" /><Relationship Type="http://schemas.openxmlformats.org/officeDocument/2006/relationships/hyperlink" Id="rId107" Target="https://doi.org/10.1146/annurev.ecolsys.15.1.523" TargetMode="External" /><Relationship Type="http://schemas.openxmlformats.org/officeDocument/2006/relationships/hyperlink" Id="rId226" Target="https://doi.org/10.13140/RG.2.2.22076.65927" TargetMode="External" /><Relationship Type="http://schemas.openxmlformats.org/officeDocument/2006/relationships/hyperlink" Id="rId147" Target="https://doi.org/10.1371/journal.pbio.0060102" TargetMode="External" /><Relationship Type="http://schemas.openxmlformats.org/officeDocument/2006/relationships/hyperlink" Id="rId131"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37" Target="https://doi.org/10.1371/journal.pcbi.1005557" TargetMode="External" /><Relationship Type="http://schemas.openxmlformats.org/officeDocument/2006/relationships/hyperlink" Id="rId101"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09" Target="https://doi.org/10.1890/03-9000" TargetMode="External" /><Relationship Type="http://schemas.openxmlformats.org/officeDocument/2006/relationships/hyperlink" Id="rId123"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24" Target="https://doi.org/10.3354/meps08335" TargetMode="External" /><Relationship Type="http://schemas.openxmlformats.org/officeDocument/2006/relationships/hyperlink" Id="rId95" Target="https://doi.org/10.7717/peerj.14620" TargetMode="External" /><Relationship Type="http://schemas.openxmlformats.org/officeDocument/2006/relationships/hyperlink" Id="rId158" Target="https://doi.org/10.7717/peerj.3644" TargetMode="External" /><Relationship Type="http://schemas.openxmlformats.org/officeDocument/2006/relationships/hyperlink" Id="rId206" Target="https://www.jstor.org/stable/4096814" TargetMode="External" /><Relationship Type="http://schemas.openxmlformats.org/officeDocument/2006/relationships/hyperlink" Id="rId58"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04" Target="https://doi.org/10.1002/ecy.3047" TargetMode="External" /><Relationship Type="http://schemas.openxmlformats.org/officeDocument/2006/relationships/hyperlink" Id="rId202" Target="https://doi.org/10.1016/S2666-5247(21)00245-7" TargetMode="External" /><Relationship Type="http://schemas.openxmlformats.org/officeDocument/2006/relationships/hyperlink" Id="rId164" Target="https://doi.org/10.1016/j.ecoinf.2014.08.005" TargetMode="External" /><Relationship Type="http://schemas.openxmlformats.org/officeDocument/2006/relationships/hyperlink" Id="rId168" Target="https://doi.org/10.1016/j.fooweb.2015.09.001" TargetMode="External" /><Relationship Type="http://schemas.openxmlformats.org/officeDocument/2006/relationships/hyperlink" Id="rId230"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43" Target="https://doi.org/10.1016/j.tree.2015.03.014" TargetMode="External" /><Relationship Type="http://schemas.openxmlformats.org/officeDocument/2006/relationships/hyperlink" Id="rId236"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78"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88"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15" Target="https://doi.org/10.1038/nature11131" TargetMode="External" /><Relationship Type="http://schemas.openxmlformats.org/officeDocument/2006/relationships/hyperlink" Id="rId240" Target="https://doi.org/10.1038/s41467-024-53000-2" TargetMode="External" /><Relationship Type="http://schemas.openxmlformats.org/officeDocument/2006/relationships/hyperlink" Id="rId119" Target="https://doi.org/10.1038/s41559-017-0101" TargetMode="External" /><Relationship Type="http://schemas.openxmlformats.org/officeDocument/2006/relationships/hyperlink" Id="rId216" Target="https://doi.org/10.1038/s41559-018-0517-3" TargetMode="External" /><Relationship Type="http://schemas.openxmlformats.org/officeDocument/2006/relationships/hyperlink" Id="rId198" Target="https://doi.org/10.1038/s41598-017-05585-6" TargetMode="External" /><Relationship Type="http://schemas.openxmlformats.org/officeDocument/2006/relationships/hyperlink" Id="rId180" Target="https://doi.org/10.1073/pnas.0603039103" TargetMode="External" /><Relationship Type="http://schemas.openxmlformats.org/officeDocument/2006/relationships/hyperlink" Id="rId184" Target="https://doi.org/10.1073/pnas.0710672105" TargetMode="External" /><Relationship Type="http://schemas.openxmlformats.org/officeDocument/2006/relationships/hyperlink" Id="rId232" Target="https://doi.org/10.1073/pnas.0800967105" TargetMode="External" /><Relationship Type="http://schemas.openxmlformats.org/officeDocument/2006/relationships/hyperlink" Id="rId172"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11" Target="https://doi.org/10.1086/285380" TargetMode="External" /><Relationship Type="http://schemas.openxmlformats.org/officeDocument/2006/relationships/hyperlink" Id="rId125" Target="https://doi.org/10.1086/729222" TargetMode="External" /><Relationship Type="http://schemas.openxmlformats.org/officeDocument/2006/relationships/hyperlink" Id="rId220" Target="https://doi.org/10.1098/rspb.2020.1889" TargetMode="External" /><Relationship Type="http://schemas.openxmlformats.org/officeDocument/2006/relationships/hyperlink" Id="rId133"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45" Target="https://doi.org/10.1101/2024.01.30.578036" TargetMode="External" /><Relationship Type="http://schemas.openxmlformats.org/officeDocument/2006/relationships/hyperlink" Id="rId129" Target="https://doi.org/10.1101/2024.02.02.578595" TargetMode="External" /><Relationship Type="http://schemas.openxmlformats.org/officeDocument/2006/relationships/hyperlink" Id="rId190" Target="https://doi.org/10.1101/2024.03.20.585899" TargetMode="External" /><Relationship Type="http://schemas.openxmlformats.org/officeDocument/2006/relationships/hyperlink" Id="rId141"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28" Target="https://doi.org/10.1111/1365-2435.13237" TargetMode="External" /><Relationship Type="http://schemas.openxmlformats.org/officeDocument/2006/relationships/hyperlink" Id="rId186" Target="https://doi.org/10.1111/1365-2435.13954" TargetMode="External" /><Relationship Type="http://schemas.openxmlformats.org/officeDocument/2006/relationships/hyperlink" Id="rId194" Target="https://doi.org/10.1111/1365-2656.12892" TargetMode="External" /><Relationship Type="http://schemas.openxmlformats.org/officeDocument/2006/relationships/hyperlink" Id="rId139" Target="https://doi.org/10.1111/1365-2656.12949" TargetMode="External" /><Relationship Type="http://schemas.openxmlformats.org/officeDocument/2006/relationships/hyperlink" Id="rId213" Target="https://doi.org/10.1111/1365-2656.13652" TargetMode="External" /><Relationship Type="http://schemas.openxmlformats.org/officeDocument/2006/relationships/hyperlink" Id="rId182" Target="https://doi.org/10.1111/1365-2656.13905" TargetMode="External" /><Relationship Type="http://schemas.openxmlformats.org/officeDocument/2006/relationships/hyperlink" Id="rId160"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92" Target="https://doi.org/10.1111/2041-210X.12713" TargetMode="External" /><Relationship Type="http://schemas.openxmlformats.org/officeDocument/2006/relationships/hyperlink" Id="rId162" Target="https://doi.org/10.1111/2041-210X.13180" TargetMode="External" /><Relationship Type="http://schemas.openxmlformats.org/officeDocument/2006/relationships/hyperlink" Id="rId150" Target="https://doi.org/10.1111/2041-210X.13329" TargetMode="External" /><Relationship Type="http://schemas.openxmlformats.org/officeDocument/2006/relationships/hyperlink" Id="rId103" Target="https://doi.org/10.1111/2041-210X.13380" TargetMode="External" /><Relationship Type="http://schemas.openxmlformats.org/officeDocument/2006/relationships/hyperlink" Id="rId152" Target="https://doi.org/10.1111/2041-210X.13835" TargetMode="External" /><Relationship Type="http://schemas.openxmlformats.org/officeDocument/2006/relationships/hyperlink" Id="rId170"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34" Target="https://doi.org/10.1111/brv.12433" TargetMode="External" /><Relationship Type="http://schemas.openxmlformats.org/officeDocument/2006/relationships/hyperlink" Id="rId113" Target="https://doi.org/10.1111/brv.13105" TargetMode="External" /><Relationship Type="http://schemas.openxmlformats.org/officeDocument/2006/relationships/hyperlink" Id="rId166" Target="https://doi.org/10.1111/ecog.00976" TargetMode="External" /><Relationship Type="http://schemas.openxmlformats.org/officeDocument/2006/relationships/hyperlink" Id="rId99" Target="https://doi.org/10.1111/ecog.04006" TargetMode="External" /><Relationship Type="http://schemas.openxmlformats.org/officeDocument/2006/relationships/hyperlink" Id="rId176" Target="https://doi.org/10.1111/ecog.04461" TargetMode="External" /><Relationship Type="http://schemas.openxmlformats.org/officeDocument/2006/relationships/hyperlink" Id="rId222" Target="https://doi.org/10.1111/ecog.05452" TargetMode="External" /><Relationship Type="http://schemas.openxmlformats.org/officeDocument/2006/relationships/hyperlink" Id="rId156"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54" Target="https://doi.org/10.1111/ele.13966" TargetMode="External" /><Relationship Type="http://schemas.openxmlformats.org/officeDocument/2006/relationships/hyperlink" Id="rId238"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200" Target="https://doi.org/10.1111/j.1365-2656.2008.01362.x" TargetMode="External" /><Relationship Type="http://schemas.openxmlformats.org/officeDocument/2006/relationships/hyperlink" Id="rId117" Target="https://doi.org/10.1111/j.1365-2656.2011.01852.x" TargetMode="External" /><Relationship Type="http://schemas.openxmlformats.org/officeDocument/2006/relationships/hyperlink" Id="rId89" Target="https://doi.org/10.1111/j.1461-0248.2007.01107.x" TargetMode="External" /><Relationship Type="http://schemas.openxmlformats.org/officeDocument/2006/relationships/hyperlink" Id="rId218" Target="https://doi.org/10.1111/j.1461-0248.2008.01193.x" TargetMode="External" /><Relationship Type="http://schemas.openxmlformats.org/officeDocument/2006/relationships/hyperlink" Id="rId196" Target="https://doi.org/10.1111/j.1461-0248.2009.01321.x" TargetMode="External" /><Relationship Type="http://schemas.openxmlformats.org/officeDocument/2006/relationships/hyperlink" Id="rId127" Target="https://doi.org/10.1111/j.1461-0248.2010.01485.x" TargetMode="External" /><Relationship Type="http://schemas.openxmlformats.org/officeDocument/2006/relationships/hyperlink" Id="rId121" Target="https://doi.org/10.1111/j.1461-0248.2011.01732.x" TargetMode="External" /><Relationship Type="http://schemas.openxmlformats.org/officeDocument/2006/relationships/hyperlink" Id="rId208" Target="https://doi.org/10.1111/j.2041-210x.2012.00249.x" TargetMode="External" /><Relationship Type="http://schemas.openxmlformats.org/officeDocument/2006/relationships/hyperlink" Id="rId105"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11" Target="https://doi.org/10.1126/science.1156269" TargetMode="External" /><Relationship Type="http://schemas.openxmlformats.org/officeDocument/2006/relationships/hyperlink" Id="rId174" Target="https://doi.org/10.1126/science.abn4012" TargetMode="External" /><Relationship Type="http://schemas.openxmlformats.org/officeDocument/2006/relationships/hyperlink" Id="rId107" Target="https://doi.org/10.1146/annurev.ecolsys.15.1.523" TargetMode="External" /><Relationship Type="http://schemas.openxmlformats.org/officeDocument/2006/relationships/hyperlink" Id="rId226" Target="https://doi.org/10.13140/RG.2.2.22076.65927" TargetMode="External" /><Relationship Type="http://schemas.openxmlformats.org/officeDocument/2006/relationships/hyperlink" Id="rId147" Target="https://doi.org/10.1371/journal.pbio.0060102" TargetMode="External" /><Relationship Type="http://schemas.openxmlformats.org/officeDocument/2006/relationships/hyperlink" Id="rId131"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37" Target="https://doi.org/10.1371/journal.pcbi.1005557" TargetMode="External" /><Relationship Type="http://schemas.openxmlformats.org/officeDocument/2006/relationships/hyperlink" Id="rId101"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09" Target="https://doi.org/10.1890/03-9000" TargetMode="External" /><Relationship Type="http://schemas.openxmlformats.org/officeDocument/2006/relationships/hyperlink" Id="rId123"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24" Target="https://doi.org/10.3354/meps08335" TargetMode="External" /><Relationship Type="http://schemas.openxmlformats.org/officeDocument/2006/relationships/hyperlink" Id="rId95" Target="https://doi.org/10.7717/peerj.14620" TargetMode="External" /><Relationship Type="http://schemas.openxmlformats.org/officeDocument/2006/relationships/hyperlink" Id="rId158" Target="https://doi.org/10.7717/peerj.3644" TargetMode="External" /><Relationship Type="http://schemas.openxmlformats.org/officeDocument/2006/relationships/hyperlink" Id="rId206" Target="https://www.jstor.org/stable/4096814" TargetMode="External" /><Relationship Type="http://schemas.openxmlformats.org/officeDocument/2006/relationships/hyperlink" Id="rId58"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2024-10-22T10:39:10Z</dcterms:created>
  <dcterms:modified xsi:type="dcterms:W3CDTF">2024-10-22T10:39:10Z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2024-10-22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